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4A47D66" w14:textId="77777777" w:rsidR="00145FF8" w:rsidRDefault="00145FF8" w:rsidP="00145FF8">
      <w:pPr>
        <w:snapToGrid w:val="0"/>
        <w:spacing w:before="120" w:after="120" w:line="264" w:lineRule="auto"/>
        <w:jc w:val="both"/>
        <w:rPr>
          <w:rFonts w:ascii="Montserrat" w:hAnsi="Montserrat"/>
          <w:b/>
          <w:bCs/>
          <w:color w:val="27344C"/>
          <w:sz w:val="22"/>
          <w:szCs w:val="22"/>
          <w:lang w:val="ro-RO"/>
        </w:rPr>
      </w:pPr>
    </w:p>
    <w:p w14:paraId="68CC12FB" w14:textId="29559E3E" w:rsidR="00D40C84" w:rsidRPr="00145FF8" w:rsidRDefault="00D40C84" w:rsidP="00145FF8">
      <w:pPr>
        <w:snapToGrid w:val="0"/>
        <w:spacing w:before="120" w:after="120" w:line="264" w:lineRule="auto"/>
        <w:jc w:val="both"/>
        <w:rPr>
          <w:rFonts w:ascii="Montserrat" w:hAnsi="Montserrat"/>
          <w:b/>
          <w:bCs/>
          <w:color w:val="27344C"/>
          <w:sz w:val="22"/>
          <w:szCs w:val="22"/>
          <w:lang w:eastAsia="en-GB"/>
        </w:rPr>
      </w:pPr>
      <w:r w:rsidRPr="00145FF8">
        <w:rPr>
          <w:rFonts w:ascii="Montserrat" w:hAnsi="Montserrat"/>
          <w:b/>
          <w:bCs/>
          <w:color w:val="27344C"/>
          <w:sz w:val="22"/>
          <w:szCs w:val="22"/>
          <w:lang w:val="ro-RO"/>
        </w:rPr>
        <w:t>Anexa 6</w:t>
      </w:r>
      <w:r w:rsidR="009D6257" w:rsidRPr="00145FF8">
        <w:rPr>
          <w:rFonts w:ascii="Montserrat" w:hAnsi="Montserrat"/>
          <w:b/>
          <w:bCs/>
          <w:color w:val="27344C"/>
          <w:sz w:val="22"/>
          <w:szCs w:val="22"/>
          <w:lang w:val="ro-RO"/>
        </w:rPr>
        <w:t>_</w:t>
      </w:r>
      <w:r w:rsidRPr="00145FF8">
        <w:rPr>
          <w:rFonts w:ascii="Montserrat" w:hAnsi="Montserrat"/>
          <w:b/>
          <w:bCs/>
          <w:color w:val="27344C"/>
          <w:sz w:val="22"/>
          <w:szCs w:val="22"/>
          <w:lang w:eastAsia="en-GB"/>
        </w:rPr>
        <w:t>Hotărâre de aprobare a proiectului</w:t>
      </w:r>
      <w:r w:rsidR="004D5912" w:rsidRPr="00145FF8">
        <w:rPr>
          <w:rFonts w:ascii="Montserrat" w:hAnsi="Montserrat"/>
          <w:b/>
          <w:bCs/>
          <w:color w:val="27344C"/>
          <w:sz w:val="22"/>
          <w:szCs w:val="22"/>
          <w:lang w:val="ro-RO" w:eastAsia="en-GB"/>
        </w:rPr>
        <w:t xml:space="preserve"> și</w:t>
      </w:r>
      <w:r w:rsidR="00BF7599" w:rsidRPr="00145FF8">
        <w:rPr>
          <w:rFonts w:ascii="Montserrat" w:hAnsi="Montserrat"/>
          <w:b/>
          <w:bCs/>
          <w:color w:val="27344C"/>
          <w:sz w:val="22"/>
          <w:szCs w:val="22"/>
          <w:lang w:val="ro-RO" w:eastAsia="en-GB"/>
        </w:rPr>
        <w:t xml:space="preserve"> </w:t>
      </w:r>
      <w:r w:rsidRPr="00145FF8">
        <w:rPr>
          <w:rFonts w:ascii="Montserrat" w:hAnsi="Montserrat"/>
          <w:b/>
          <w:bCs/>
          <w:color w:val="27344C"/>
          <w:sz w:val="22"/>
          <w:szCs w:val="22"/>
          <w:lang w:eastAsia="en-GB"/>
        </w:rPr>
        <w:t>a cheltuielilor legate de proiect</w:t>
      </w:r>
      <w:r w:rsidR="00C859FE" w:rsidRPr="00145FF8">
        <w:rPr>
          <w:rFonts w:ascii="Montserrat" w:hAnsi="Montserrat"/>
          <w:b/>
          <w:bCs/>
          <w:color w:val="27344C"/>
          <w:sz w:val="22"/>
          <w:szCs w:val="22"/>
          <w:lang w:val="ro-RO" w:eastAsia="en-GB"/>
        </w:rPr>
        <w:t xml:space="preserve"> - </w:t>
      </w:r>
      <w:r w:rsidR="00D30662" w:rsidRPr="00145FF8">
        <w:rPr>
          <w:rFonts w:ascii="Montserrat" w:hAnsi="Montserrat"/>
          <w:color w:val="27344C"/>
          <w:sz w:val="22"/>
          <w:szCs w:val="22"/>
          <w:lang w:val="ro-RO" w:eastAsia="en-GB"/>
        </w:rPr>
        <w:t xml:space="preserve">model </w:t>
      </w:r>
      <w:r w:rsidR="005F1380" w:rsidRPr="00145FF8">
        <w:rPr>
          <w:rFonts w:ascii="Montserrat" w:hAnsi="Montserrat"/>
          <w:color w:val="27344C"/>
          <w:sz w:val="22"/>
          <w:szCs w:val="22"/>
          <w:lang w:val="ro-RO" w:eastAsia="en-GB"/>
        </w:rPr>
        <w:t>recomandat</w:t>
      </w:r>
    </w:p>
    <w:p w14:paraId="4067FF27" w14:textId="77777777" w:rsidR="00C859FE" w:rsidRPr="00145FF8" w:rsidRDefault="00C859FE" w:rsidP="00145FF8">
      <w:pPr>
        <w:snapToGrid w:val="0"/>
        <w:spacing w:before="120" w:after="120" w:line="264" w:lineRule="auto"/>
        <w:jc w:val="center"/>
        <w:rPr>
          <w:rFonts w:ascii="Montserrat" w:hAnsi="Montserrat"/>
          <w:b/>
          <w:bCs/>
          <w:color w:val="27344C"/>
          <w:sz w:val="22"/>
          <w:szCs w:val="22"/>
          <w:lang w:val="ro-RO"/>
        </w:rPr>
      </w:pPr>
    </w:p>
    <w:p w14:paraId="255D157B" w14:textId="1DD2F0AE" w:rsidR="009D3664" w:rsidRPr="00145FF8" w:rsidRDefault="009D3664" w:rsidP="00145FF8">
      <w:pPr>
        <w:snapToGrid w:val="0"/>
        <w:spacing w:before="120" w:after="120" w:line="264" w:lineRule="auto"/>
        <w:jc w:val="center"/>
        <w:rPr>
          <w:rFonts w:ascii="Montserrat" w:hAnsi="Montserrat"/>
          <w:b/>
          <w:bCs/>
          <w:color w:val="27344C"/>
          <w:sz w:val="22"/>
          <w:szCs w:val="22"/>
          <w:lang w:val="ro-RO"/>
        </w:rPr>
      </w:pPr>
      <w:r w:rsidRPr="00145FF8">
        <w:rPr>
          <w:rFonts w:ascii="Montserrat" w:hAnsi="Montserrat"/>
          <w:b/>
          <w:bCs/>
          <w:color w:val="27344C"/>
          <w:sz w:val="22"/>
          <w:szCs w:val="22"/>
          <w:lang w:val="ro-RO"/>
        </w:rPr>
        <w:t xml:space="preserve">Hotărârea nr. ... </w:t>
      </w:r>
      <w:r w:rsidR="00555E1C" w:rsidRPr="00145FF8">
        <w:rPr>
          <w:rFonts w:ascii="Montserrat" w:hAnsi="Montserrat"/>
          <w:b/>
          <w:bCs/>
          <w:color w:val="27344C"/>
          <w:sz w:val="22"/>
          <w:szCs w:val="22"/>
          <w:lang w:val="ro-RO"/>
        </w:rPr>
        <w:t>din data de</w:t>
      </w:r>
      <w:r w:rsidRPr="00145FF8">
        <w:rPr>
          <w:rFonts w:ascii="Montserrat" w:hAnsi="Montserrat"/>
          <w:b/>
          <w:bCs/>
          <w:color w:val="27344C"/>
          <w:sz w:val="22"/>
          <w:szCs w:val="22"/>
          <w:lang w:val="ro-RO"/>
        </w:rPr>
        <w:t>...</w:t>
      </w:r>
    </w:p>
    <w:p w14:paraId="71156DB2" w14:textId="106C03C7" w:rsidR="009D3664" w:rsidRPr="00145FF8" w:rsidRDefault="009D3664" w:rsidP="00145FF8">
      <w:pPr>
        <w:snapToGrid w:val="0"/>
        <w:spacing w:before="120" w:after="120" w:line="264" w:lineRule="auto"/>
        <w:jc w:val="center"/>
        <w:rPr>
          <w:rFonts w:ascii="Montserrat" w:hAnsi="Montserrat"/>
          <w:b/>
          <w:bCs/>
          <w:strike/>
          <w:color w:val="27344C"/>
          <w:sz w:val="22"/>
          <w:szCs w:val="22"/>
          <w:lang w:val="ro-RO"/>
        </w:rPr>
      </w:pPr>
      <w:r w:rsidRPr="00145FF8">
        <w:rPr>
          <w:rFonts w:ascii="Montserrat" w:hAnsi="Montserrat"/>
          <w:b/>
          <w:bCs/>
          <w:color w:val="27344C"/>
          <w:sz w:val="22"/>
          <w:szCs w:val="22"/>
          <w:lang w:val="ro-RO"/>
        </w:rPr>
        <w:t xml:space="preserve">Privind aprobarea </w:t>
      </w:r>
      <w:r w:rsidR="00A276CB" w:rsidRPr="00145FF8">
        <w:rPr>
          <w:rFonts w:ascii="Montserrat" w:hAnsi="Montserrat"/>
          <w:b/>
          <w:bCs/>
          <w:color w:val="27344C"/>
          <w:sz w:val="22"/>
          <w:szCs w:val="22"/>
          <w:lang w:val="ro-RO"/>
        </w:rPr>
        <w:t>proiectului</w:t>
      </w:r>
      <w:r w:rsidRPr="00145FF8">
        <w:rPr>
          <w:rFonts w:ascii="Montserrat" w:hAnsi="Montserrat"/>
          <w:b/>
          <w:bCs/>
          <w:color w:val="27344C"/>
          <w:sz w:val="22"/>
          <w:szCs w:val="22"/>
          <w:lang w:val="ro-RO"/>
        </w:rPr>
        <w:t xml:space="preserve"> </w:t>
      </w:r>
      <w:r w:rsidR="00DA2074" w:rsidRPr="00145FF8">
        <w:rPr>
          <w:rFonts w:ascii="Montserrat" w:hAnsi="Montserrat"/>
          <w:b/>
          <w:bCs/>
          <w:color w:val="27344C"/>
          <w:sz w:val="22"/>
          <w:szCs w:val="22"/>
          <w:lang w:val="ro-RO"/>
        </w:rPr>
        <w:t xml:space="preserve">cu titlul ... </w:t>
      </w:r>
      <w:r w:rsidR="008D1869" w:rsidRPr="00145FF8">
        <w:rPr>
          <w:rFonts w:ascii="Montserrat" w:hAnsi="Montserrat"/>
          <w:b/>
          <w:bCs/>
          <w:color w:val="27344C"/>
          <w:sz w:val="22"/>
          <w:szCs w:val="22"/>
          <w:lang w:val="ro-RO"/>
        </w:rPr>
        <w:t>și a cheltuielilor aferente</w:t>
      </w:r>
      <w:r w:rsidR="00DB5564" w:rsidRPr="00145FF8">
        <w:rPr>
          <w:rFonts w:ascii="Montserrat" w:hAnsi="Montserrat"/>
          <w:b/>
          <w:bCs/>
          <w:color w:val="27344C"/>
          <w:sz w:val="22"/>
          <w:szCs w:val="22"/>
          <w:lang w:val="ro-RO"/>
        </w:rPr>
        <w:t xml:space="preserve"> investiției </w:t>
      </w:r>
    </w:p>
    <w:p w14:paraId="3692E656" w14:textId="77777777" w:rsidR="009D3664" w:rsidRPr="00145FF8" w:rsidRDefault="009D3664" w:rsidP="00145FF8">
      <w:pPr>
        <w:snapToGrid w:val="0"/>
        <w:spacing w:before="120" w:after="120" w:line="264" w:lineRule="auto"/>
        <w:jc w:val="center"/>
        <w:rPr>
          <w:rFonts w:ascii="Montserrat" w:hAnsi="Montserrat"/>
          <w:b/>
          <w:bCs/>
          <w:color w:val="27344C"/>
          <w:sz w:val="22"/>
          <w:szCs w:val="22"/>
          <w:lang w:val="ro-RO"/>
        </w:rPr>
      </w:pPr>
    </w:p>
    <w:p w14:paraId="54BAEE21" w14:textId="76CA4CFE" w:rsidR="009D3664" w:rsidRPr="00145FF8" w:rsidRDefault="004D5912" w:rsidP="00145FF8">
      <w:pPr>
        <w:snapToGrid w:val="0"/>
        <w:spacing w:before="120" w:after="120" w:line="264" w:lineRule="auto"/>
        <w:jc w:val="center"/>
        <w:rPr>
          <w:rFonts w:ascii="Montserrat" w:hAnsi="Montserrat"/>
          <w:b/>
          <w:bCs/>
          <w:color w:val="27344C"/>
          <w:sz w:val="22"/>
          <w:szCs w:val="22"/>
          <w:lang w:val="ro-RO"/>
        </w:rPr>
      </w:pPr>
      <w:r w:rsidRPr="00145FF8">
        <w:rPr>
          <w:rFonts w:ascii="Montserrat" w:hAnsi="Montserrat"/>
          <w:b/>
          <w:bCs/>
          <w:color w:val="27344C"/>
          <w:sz w:val="22"/>
          <w:szCs w:val="22"/>
          <w:lang w:val="ro-RO"/>
        </w:rPr>
        <w:t xml:space="preserve">Senatul </w:t>
      </w:r>
      <w:r w:rsidR="00016E6A" w:rsidRPr="00145FF8">
        <w:rPr>
          <w:rFonts w:ascii="Montserrat" w:hAnsi="Montserrat"/>
          <w:b/>
          <w:bCs/>
          <w:iCs/>
          <w:color w:val="27344C"/>
          <w:sz w:val="22"/>
          <w:szCs w:val="22"/>
          <w:lang w:val="ro-RO"/>
        </w:rPr>
        <w:t>Universitar/Consiliul de Administrație</w:t>
      </w:r>
      <w:r w:rsidR="008E07C5" w:rsidRPr="00145FF8">
        <w:rPr>
          <w:rFonts w:ascii="Montserrat" w:hAnsi="Montserrat"/>
          <w:b/>
          <w:bCs/>
          <w:iCs/>
          <w:color w:val="27344C"/>
          <w:sz w:val="22"/>
          <w:szCs w:val="22"/>
          <w:lang w:val="ro-RO"/>
        </w:rPr>
        <w:t xml:space="preserve"> al Universității</w:t>
      </w:r>
      <w:r w:rsidR="00385CDF" w:rsidRPr="00145FF8">
        <w:rPr>
          <w:rFonts w:ascii="Montserrat" w:hAnsi="Montserrat"/>
          <w:b/>
          <w:bCs/>
          <w:color w:val="27344C"/>
          <w:sz w:val="22"/>
          <w:szCs w:val="22"/>
          <w:lang w:val="ro-RO"/>
        </w:rPr>
        <w:t>....</w:t>
      </w:r>
    </w:p>
    <w:p w14:paraId="0F1348AD" w14:textId="364639B2" w:rsidR="009D3664" w:rsidRPr="00145FF8" w:rsidRDefault="009D3664" w:rsidP="00145FF8">
      <w:pPr>
        <w:snapToGrid w:val="0"/>
        <w:spacing w:before="120" w:after="120" w:line="264" w:lineRule="auto"/>
        <w:jc w:val="center"/>
        <w:rPr>
          <w:rFonts w:ascii="Montserrat" w:hAnsi="Montserrat"/>
          <w:color w:val="27344C"/>
          <w:sz w:val="22"/>
          <w:szCs w:val="22"/>
          <w:lang w:val="ro-RO"/>
        </w:rPr>
      </w:pPr>
    </w:p>
    <w:p w14:paraId="7C30B121" w14:textId="4FEC169B" w:rsidR="009C14EF" w:rsidRPr="00145FF8" w:rsidRDefault="009C14EF" w:rsidP="00145FF8">
      <w:pPr>
        <w:snapToGrid w:val="0"/>
        <w:spacing w:before="120" w:after="120" w:line="264" w:lineRule="auto"/>
        <w:jc w:val="both"/>
        <w:rPr>
          <w:rFonts w:ascii="Montserrat" w:hAnsi="Montserrat"/>
          <w:color w:val="27344C"/>
          <w:sz w:val="22"/>
          <w:szCs w:val="22"/>
          <w:lang w:val="ro-RO"/>
        </w:rPr>
      </w:pPr>
      <w:r w:rsidRPr="00145FF8">
        <w:rPr>
          <w:rFonts w:ascii="Montserrat" w:hAnsi="Montserrat"/>
          <w:color w:val="27344C"/>
          <w:sz w:val="22"/>
          <w:szCs w:val="22"/>
          <w:lang w:val="ro-RO"/>
        </w:rPr>
        <w:t>Având în vedere...</w:t>
      </w:r>
    </w:p>
    <w:p w14:paraId="027659B6" w14:textId="20F26B83" w:rsidR="009D3664" w:rsidRPr="00145FF8" w:rsidRDefault="009D3664" w:rsidP="00145FF8">
      <w:pPr>
        <w:snapToGrid w:val="0"/>
        <w:spacing w:before="120" w:after="120" w:line="264" w:lineRule="auto"/>
        <w:jc w:val="center"/>
        <w:rPr>
          <w:rFonts w:ascii="Montserrat" w:hAnsi="Montserrat"/>
          <w:b/>
          <w:bCs/>
          <w:color w:val="27344C"/>
          <w:sz w:val="22"/>
          <w:szCs w:val="22"/>
          <w:lang w:val="ro-RO"/>
        </w:rPr>
      </w:pPr>
      <w:r w:rsidRPr="00145FF8">
        <w:rPr>
          <w:rFonts w:ascii="Montserrat" w:hAnsi="Montserrat"/>
          <w:b/>
          <w:bCs/>
          <w:color w:val="27344C"/>
          <w:sz w:val="22"/>
          <w:szCs w:val="22"/>
          <w:lang w:val="ro-RO"/>
        </w:rPr>
        <w:t>Hotărăște:</w:t>
      </w:r>
    </w:p>
    <w:p w14:paraId="201C17BB" w14:textId="77777777" w:rsidR="009D3664" w:rsidRPr="00145FF8" w:rsidRDefault="009D3664" w:rsidP="00145FF8">
      <w:pPr>
        <w:snapToGrid w:val="0"/>
        <w:spacing w:before="120" w:after="120" w:line="264" w:lineRule="auto"/>
        <w:rPr>
          <w:rFonts w:ascii="Montserrat" w:hAnsi="Montserrat"/>
          <w:color w:val="27344C"/>
          <w:sz w:val="22"/>
          <w:szCs w:val="22"/>
          <w:lang w:val="ro-RO"/>
        </w:rPr>
      </w:pPr>
    </w:p>
    <w:p w14:paraId="22CB1646" w14:textId="045C8101" w:rsidR="009D3664" w:rsidRPr="00145FF8" w:rsidRDefault="00555E1C" w:rsidP="00145FF8">
      <w:pPr>
        <w:snapToGrid w:val="0"/>
        <w:spacing w:before="120" w:after="120" w:line="264" w:lineRule="auto"/>
        <w:jc w:val="both"/>
        <w:rPr>
          <w:rFonts w:ascii="Montserrat" w:hAnsi="Montserrat"/>
          <w:color w:val="27344C"/>
          <w:sz w:val="22"/>
          <w:szCs w:val="22"/>
          <w:lang w:val="ro-RO"/>
        </w:rPr>
      </w:pPr>
      <w:r w:rsidRPr="00145FF8">
        <w:rPr>
          <w:rFonts w:ascii="Montserrat" w:hAnsi="Montserrat"/>
          <w:b/>
          <w:bCs/>
          <w:color w:val="27344C"/>
          <w:sz w:val="22"/>
          <w:szCs w:val="22"/>
          <w:lang w:val="ro-RO"/>
        </w:rPr>
        <w:t>ART 1.</w:t>
      </w:r>
      <w:r w:rsidR="00316022" w:rsidRPr="00145FF8">
        <w:rPr>
          <w:rFonts w:ascii="Montserrat" w:hAnsi="Montserrat"/>
          <w:b/>
          <w:bCs/>
          <w:color w:val="27344C"/>
          <w:sz w:val="22"/>
          <w:szCs w:val="22"/>
          <w:lang w:val="ro-RO"/>
        </w:rPr>
        <w:t xml:space="preserve"> </w:t>
      </w:r>
      <w:r w:rsidR="009C14EF" w:rsidRPr="00145FF8">
        <w:rPr>
          <w:rFonts w:ascii="Montserrat" w:hAnsi="Montserrat"/>
          <w:color w:val="27344C"/>
          <w:sz w:val="22"/>
          <w:szCs w:val="22"/>
          <w:lang w:val="ro-RO"/>
        </w:rPr>
        <w:t>Se a</w:t>
      </w:r>
      <w:r w:rsidR="009D3664" w:rsidRPr="00145FF8">
        <w:rPr>
          <w:rFonts w:ascii="Montserrat" w:hAnsi="Montserrat"/>
          <w:color w:val="27344C"/>
          <w:sz w:val="22"/>
          <w:szCs w:val="22"/>
          <w:lang w:val="ro-RO"/>
        </w:rPr>
        <w:t xml:space="preserve">probă </w:t>
      </w:r>
      <w:r w:rsidR="009C14EF" w:rsidRPr="00145FF8">
        <w:rPr>
          <w:rFonts w:ascii="Montserrat" w:hAnsi="Montserrat"/>
          <w:color w:val="27344C"/>
          <w:sz w:val="22"/>
          <w:szCs w:val="22"/>
          <w:lang w:val="ro-RO"/>
        </w:rPr>
        <w:t>proiectul</w:t>
      </w:r>
      <w:r w:rsidR="00DB5564" w:rsidRPr="00145FF8">
        <w:rPr>
          <w:rFonts w:ascii="Montserrat" w:hAnsi="Montserrat"/>
          <w:color w:val="27344C"/>
          <w:sz w:val="22"/>
          <w:szCs w:val="22"/>
          <w:lang w:val="ro-RO"/>
        </w:rPr>
        <w:t xml:space="preserve"> cu titlul</w:t>
      </w:r>
      <w:r w:rsidR="00373176" w:rsidRPr="00145FF8">
        <w:rPr>
          <w:rFonts w:ascii="Montserrat" w:hAnsi="Montserrat"/>
          <w:color w:val="27344C"/>
          <w:sz w:val="22"/>
          <w:szCs w:val="22"/>
          <w:lang w:val="ro-RO"/>
        </w:rPr>
        <w:t xml:space="preserve"> </w:t>
      </w:r>
      <w:r w:rsidR="007672A5" w:rsidRPr="00145FF8">
        <w:rPr>
          <w:rFonts w:ascii="Montserrat" w:hAnsi="Montserrat"/>
          <w:color w:val="27344C"/>
          <w:sz w:val="22"/>
          <w:szCs w:val="22"/>
          <w:lang w:val="ro-RO"/>
        </w:rPr>
        <w:t>&lt;</w:t>
      </w:r>
      <w:r w:rsidR="005F1380" w:rsidRPr="00145FF8">
        <w:rPr>
          <w:rFonts w:ascii="Montserrat" w:hAnsi="Montserrat"/>
          <w:color w:val="27344C"/>
          <w:sz w:val="22"/>
          <w:szCs w:val="22"/>
          <w:lang w:val="ro-RO"/>
        </w:rPr>
        <w:t>T</w:t>
      </w:r>
      <w:r w:rsidR="007672A5" w:rsidRPr="00145FF8">
        <w:rPr>
          <w:rFonts w:ascii="Montserrat" w:hAnsi="Montserrat"/>
          <w:color w:val="27344C"/>
          <w:sz w:val="22"/>
          <w:szCs w:val="22"/>
          <w:lang w:val="ro-RO"/>
        </w:rPr>
        <w:t>itlu proiect&gt;,</w:t>
      </w:r>
      <w:r w:rsidR="00373176" w:rsidRPr="00145FF8">
        <w:rPr>
          <w:rFonts w:ascii="Montserrat" w:hAnsi="Montserrat"/>
          <w:color w:val="27344C"/>
          <w:sz w:val="22"/>
          <w:szCs w:val="22"/>
          <w:lang w:val="ro-RO"/>
        </w:rPr>
        <w:t xml:space="preserve"> </w:t>
      </w:r>
      <w:r w:rsidR="00A635DE" w:rsidRPr="00145FF8">
        <w:rPr>
          <w:rFonts w:ascii="Montserrat" w:hAnsi="Montserrat"/>
          <w:color w:val="27344C"/>
          <w:sz w:val="22"/>
          <w:szCs w:val="22"/>
          <w:lang w:val="ro-RO"/>
        </w:rPr>
        <w:t xml:space="preserve">în vederea </w:t>
      </w:r>
      <w:r w:rsidR="009D3664" w:rsidRPr="00145FF8">
        <w:rPr>
          <w:rFonts w:ascii="Montserrat" w:hAnsi="Montserrat"/>
          <w:color w:val="27344C"/>
          <w:sz w:val="22"/>
          <w:szCs w:val="22"/>
        </w:rPr>
        <w:t>finanțării în cadrul P</w:t>
      </w:r>
      <w:proofErr w:type="spellStart"/>
      <w:r w:rsidR="00D54BFD" w:rsidRPr="00145FF8">
        <w:rPr>
          <w:rFonts w:ascii="Montserrat" w:hAnsi="Montserrat"/>
          <w:color w:val="27344C"/>
          <w:sz w:val="22"/>
          <w:szCs w:val="22"/>
          <w:lang w:val="ro-RO"/>
        </w:rPr>
        <w:t>ro</w:t>
      </w:r>
      <w:r w:rsidR="002B1FB1" w:rsidRPr="00145FF8">
        <w:rPr>
          <w:rFonts w:ascii="Montserrat" w:hAnsi="Montserrat"/>
          <w:color w:val="27344C"/>
          <w:sz w:val="22"/>
          <w:szCs w:val="22"/>
          <w:lang w:val="ro-RO"/>
        </w:rPr>
        <w:t>g</w:t>
      </w:r>
      <w:r w:rsidR="00D54BFD" w:rsidRPr="00145FF8">
        <w:rPr>
          <w:rFonts w:ascii="Montserrat" w:hAnsi="Montserrat"/>
          <w:color w:val="27344C"/>
          <w:sz w:val="22"/>
          <w:szCs w:val="22"/>
          <w:lang w:val="ro-RO"/>
        </w:rPr>
        <w:t>ramului</w:t>
      </w:r>
      <w:proofErr w:type="spellEnd"/>
      <w:r w:rsidR="00D54BFD" w:rsidRPr="00145FF8">
        <w:rPr>
          <w:rFonts w:ascii="Montserrat" w:hAnsi="Montserrat"/>
          <w:color w:val="27344C"/>
          <w:sz w:val="22"/>
          <w:szCs w:val="22"/>
          <w:lang w:val="ro-RO"/>
        </w:rPr>
        <w:t xml:space="preserve"> </w:t>
      </w:r>
      <w:r w:rsidR="009D3664" w:rsidRPr="00145FF8">
        <w:rPr>
          <w:rFonts w:ascii="Montserrat" w:hAnsi="Montserrat"/>
          <w:color w:val="27344C"/>
          <w:sz w:val="22"/>
          <w:szCs w:val="22"/>
        </w:rPr>
        <w:t>R</w:t>
      </w:r>
      <w:proofErr w:type="spellStart"/>
      <w:r w:rsidR="00D54BFD" w:rsidRPr="00145FF8">
        <w:rPr>
          <w:rFonts w:ascii="Montserrat" w:hAnsi="Montserrat"/>
          <w:color w:val="27344C"/>
          <w:sz w:val="22"/>
          <w:szCs w:val="22"/>
          <w:lang w:val="ro-RO"/>
        </w:rPr>
        <w:t>e</w:t>
      </w:r>
      <w:r w:rsidR="002B1FB1" w:rsidRPr="00145FF8">
        <w:rPr>
          <w:rFonts w:ascii="Montserrat" w:hAnsi="Montserrat"/>
          <w:color w:val="27344C"/>
          <w:sz w:val="22"/>
          <w:szCs w:val="22"/>
          <w:lang w:val="ro-RO"/>
        </w:rPr>
        <w:t>g</w:t>
      </w:r>
      <w:r w:rsidR="00385CDF" w:rsidRPr="00145FF8">
        <w:rPr>
          <w:rFonts w:ascii="Montserrat" w:hAnsi="Montserrat"/>
          <w:color w:val="27344C"/>
          <w:sz w:val="22"/>
          <w:szCs w:val="22"/>
          <w:lang w:val="ro-RO"/>
        </w:rPr>
        <w:t>i</w:t>
      </w:r>
      <w:r w:rsidR="00D54BFD" w:rsidRPr="00145FF8">
        <w:rPr>
          <w:rFonts w:ascii="Montserrat" w:hAnsi="Montserrat"/>
          <w:color w:val="27344C"/>
          <w:sz w:val="22"/>
          <w:szCs w:val="22"/>
          <w:lang w:val="ro-RO"/>
        </w:rPr>
        <w:t>ona</w:t>
      </w:r>
      <w:r w:rsidR="00385CDF" w:rsidRPr="00145FF8">
        <w:rPr>
          <w:rFonts w:ascii="Montserrat" w:hAnsi="Montserrat"/>
          <w:color w:val="27344C"/>
          <w:sz w:val="22"/>
          <w:szCs w:val="22"/>
          <w:lang w:val="ro-RO"/>
        </w:rPr>
        <w:t>l</w:t>
      </w:r>
      <w:proofErr w:type="spellEnd"/>
      <w:r w:rsidR="009D3664" w:rsidRPr="00145FF8">
        <w:rPr>
          <w:rFonts w:ascii="Montserrat" w:hAnsi="Montserrat"/>
          <w:color w:val="27344C"/>
          <w:sz w:val="22"/>
          <w:szCs w:val="22"/>
        </w:rPr>
        <w:t xml:space="preserve"> Vest 2021-2027, </w:t>
      </w:r>
      <w:r w:rsidR="00403126" w:rsidRPr="00145FF8">
        <w:rPr>
          <w:rFonts w:ascii="Montserrat" w:hAnsi="Montserrat"/>
          <w:color w:val="27344C"/>
          <w:sz w:val="22"/>
          <w:szCs w:val="22"/>
          <w:lang w:val="ro-RO"/>
        </w:rPr>
        <w:t xml:space="preserve">Prioritatea </w:t>
      </w:r>
      <w:r w:rsidR="004D5912" w:rsidRPr="00145FF8">
        <w:rPr>
          <w:rFonts w:ascii="Montserrat" w:hAnsi="Montserrat"/>
          <w:color w:val="27344C"/>
          <w:sz w:val="22"/>
          <w:szCs w:val="22"/>
          <w:lang w:val="ro-RO"/>
        </w:rPr>
        <w:t>6</w:t>
      </w:r>
      <w:r w:rsidR="004D5912" w:rsidRPr="00145FF8">
        <w:rPr>
          <w:rFonts w:ascii="Montserrat" w:hAnsi="Montserrat"/>
          <w:color w:val="27344C"/>
          <w:sz w:val="22"/>
          <w:szCs w:val="22"/>
        </w:rPr>
        <w:t xml:space="preserve"> </w:t>
      </w:r>
      <w:r w:rsidR="00403126" w:rsidRPr="00145FF8">
        <w:rPr>
          <w:rFonts w:ascii="Montserrat" w:hAnsi="Montserrat"/>
          <w:color w:val="27344C"/>
          <w:sz w:val="22"/>
          <w:szCs w:val="22"/>
        </w:rPr>
        <w:t>–</w:t>
      </w:r>
      <w:r w:rsidR="004D5912" w:rsidRPr="00145FF8">
        <w:rPr>
          <w:rFonts w:ascii="Montserrat" w:hAnsi="Montserrat"/>
          <w:color w:val="27344C"/>
          <w:sz w:val="22"/>
          <w:szCs w:val="22"/>
        </w:rPr>
        <w:t xml:space="preserve"> </w:t>
      </w:r>
      <w:r w:rsidR="00403126" w:rsidRPr="00145FF8">
        <w:rPr>
          <w:rFonts w:ascii="Montserrat" w:hAnsi="Montserrat"/>
          <w:color w:val="27344C"/>
          <w:sz w:val="22"/>
          <w:szCs w:val="22"/>
          <w:lang w:val="ro-RO"/>
        </w:rPr>
        <w:t>”</w:t>
      </w:r>
      <w:r w:rsidR="004D5912" w:rsidRPr="00145FF8">
        <w:rPr>
          <w:rFonts w:ascii="Montserrat" w:hAnsi="Montserrat"/>
          <w:color w:val="27344C"/>
          <w:sz w:val="22"/>
          <w:szCs w:val="22"/>
        </w:rPr>
        <w:t>O regiune educată și atractivă</w:t>
      </w:r>
      <w:r w:rsidR="00403126" w:rsidRPr="00145FF8">
        <w:rPr>
          <w:rFonts w:ascii="Montserrat" w:hAnsi="Montserrat"/>
          <w:color w:val="27344C"/>
          <w:sz w:val="22"/>
          <w:szCs w:val="22"/>
          <w:lang w:val="ro-RO"/>
        </w:rPr>
        <w:t>”</w:t>
      </w:r>
      <w:r w:rsidR="004D5912" w:rsidRPr="00145FF8">
        <w:rPr>
          <w:rFonts w:ascii="Montserrat" w:hAnsi="Montserrat"/>
          <w:color w:val="27344C"/>
          <w:sz w:val="22"/>
          <w:szCs w:val="22"/>
        </w:rPr>
        <w:t xml:space="preserve">, Obiectiv specific </w:t>
      </w:r>
      <w:r w:rsidR="00403126" w:rsidRPr="00145FF8">
        <w:rPr>
          <w:rFonts w:ascii="Montserrat" w:hAnsi="Montserrat"/>
          <w:color w:val="27344C"/>
          <w:sz w:val="22"/>
          <w:szCs w:val="22"/>
          <w:lang w:val="ro-RO"/>
        </w:rPr>
        <w:t>RSO</w:t>
      </w:r>
      <w:r w:rsidR="004D5912" w:rsidRPr="00145FF8">
        <w:rPr>
          <w:rFonts w:ascii="Montserrat" w:hAnsi="Montserrat"/>
          <w:color w:val="27344C"/>
          <w:sz w:val="22"/>
          <w:szCs w:val="22"/>
          <w:lang w:val="ro-RO"/>
        </w:rPr>
        <w:t xml:space="preserve">4.2. </w:t>
      </w:r>
      <w:r w:rsidR="00403126" w:rsidRPr="00B00B4B">
        <w:rPr>
          <w:rFonts w:ascii="Montserrat" w:hAnsi="Montserrat"/>
          <w:color w:val="27344C"/>
          <w:sz w:val="22"/>
          <w:szCs w:val="22"/>
          <w:lang w:val="ro-RO"/>
        </w:rPr>
        <w:t>”</w:t>
      </w:r>
      <w:r w:rsidR="004D5912" w:rsidRPr="00B00B4B">
        <w:rPr>
          <w:rFonts w:ascii="Montserrat" w:hAnsi="Montserrat"/>
          <w:color w:val="27344C"/>
          <w:sz w:val="22"/>
          <w:szCs w:val="22"/>
          <w:lang w:val="ro-RO"/>
        </w:rPr>
        <w:t>Îmbunătățirea accesului la servicii și favorabile incluziunii și de calitate în educație, formare și învățare pe tot parcursul vieții prin dezvoltarea infrastructurii accesibile, inclusiv prin promovarea rezilienței pentru educația și formarea la distanță și online (FEDR)</w:t>
      </w:r>
      <w:r w:rsidR="00403126" w:rsidRPr="00B00B4B">
        <w:rPr>
          <w:rFonts w:ascii="Montserrat" w:hAnsi="Montserrat"/>
          <w:color w:val="27344C"/>
          <w:sz w:val="22"/>
          <w:szCs w:val="22"/>
          <w:lang w:val="ro-RO"/>
        </w:rPr>
        <w:t>”</w:t>
      </w:r>
      <w:r w:rsidR="004D5912" w:rsidRPr="00B00B4B">
        <w:rPr>
          <w:rFonts w:ascii="Montserrat" w:hAnsi="Montserrat"/>
          <w:color w:val="27344C"/>
          <w:sz w:val="22"/>
          <w:szCs w:val="22"/>
        </w:rPr>
        <w:t>,</w:t>
      </w:r>
      <w:r w:rsidR="004D5912" w:rsidRPr="00145FF8">
        <w:rPr>
          <w:rFonts w:ascii="Montserrat" w:hAnsi="Montserrat"/>
          <w:color w:val="27344C"/>
          <w:sz w:val="22"/>
          <w:szCs w:val="22"/>
        </w:rPr>
        <w:t xml:space="preserve"> Intervenția regională 6.1.D </w:t>
      </w:r>
      <w:r w:rsidR="00403126" w:rsidRPr="00145FF8">
        <w:rPr>
          <w:rFonts w:ascii="Montserrat" w:hAnsi="Montserrat"/>
          <w:color w:val="27344C"/>
          <w:sz w:val="22"/>
          <w:szCs w:val="22"/>
        </w:rPr>
        <w:t>–</w:t>
      </w:r>
      <w:r w:rsidR="004D5912" w:rsidRPr="00145FF8">
        <w:rPr>
          <w:rFonts w:ascii="Montserrat" w:hAnsi="Montserrat"/>
          <w:color w:val="27344C"/>
          <w:sz w:val="22"/>
          <w:szCs w:val="22"/>
        </w:rPr>
        <w:t xml:space="preserve"> Universități</w:t>
      </w:r>
      <w:r w:rsidR="00403126" w:rsidRPr="00145FF8">
        <w:rPr>
          <w:rFonts w:ascii="Montserrat" w:hAnsi="Montserrat"/>
          <w:color w:val="27344C"/>
          <w:sz w:val="22"/>
          <w:szCs w:val="22"/>
          <w:lang w:val="ro-RO"/>
        </w:rPr>
        <w:t>.</w:t>
      </w:r>
    </w:p>
    <w:p w14:paraId="6CFFD2E5" w14:textId="19A57393" w:rsidR="00403126" w:rsidRPr="00145FF8" w:rsidRDefault="00AC28BD" w:rsidP="00145FF8">
      <w:pPr>
        <w:snapToGrid w:val="0"/>
        <w:spacing w:before="120" w:after="120" w:line="264" w:lineRule="auto"/>
        <w:jc w:val="both"/>
        <w:rPr>
          <w:rFonts w:ascii="Montserrat" w:hAnsi="Montserrat"/>
          <w:b/>
          <w:bCs/>
          <w:color w:val="27344C"/>
          <w:sz w:val="22"/>
          <w:szCs w:val="22"/>
          <w:lang w:val="ro-RO"/>
        </w:rPr>
      </w:pPr>
      <w:r w:rsidRPr="00145FF8">
        <w:rPr>
          <w:rFonts w:ascii="Montserrat" w:hAnsi="Montserrat"/>
          <w:b/>
          <w:bCs/>
          <w:color w:val="27344C"/>
          <w:sz w:val="22"/>
          <w:szCs w:val="22"/>
          <w:lang w:val="ro-RO"/>
        </w:rPr>
        <w:t xml:space="preserve">ART </w:t>
      </w:r>
      <w:r w:rsidR="004D5912" w:rsidRPr="00145FF8">
        <w:rPr>
          <w:rFonts w:ascii="Montserrat" w:hAnsi="Montserrat"/>
          <w:b/>
          <w:bCs/>
          <w:color w:val="27344C"/>
          <w:sz w:val="22"/>
          <w:szCs w:val="22"/>
          <w:lang w:val="ro-RO"/>
        </w:rPr>
        <w:t>2</w:t>
      </w:r>
      <w:r w:rsidRPr="00145FF8">
        <w:rPr>
          <w:rFonts w:ascii="Montserrat" w:hAnsi="Montserrat"/>
          <w:b/>
          <w:bCs/>
          <w:color w:val="27344C"/>
          <w:sz w:val="22"/>
          <w:szCs w:val="22"/>
          <w:lang w:val="ro-RO"/>
        </w:rPr>
        <w:t>.</w:t>
      </w:r>
      <w:r w:rsidR="00316022" w:rsidRPr="00145FF8">
        <w:rPr>
          <w:rFonts w:ascii="Montserrat" w:hAnsi="Montserrat"/>
          <w:b/>
          <w:bCs/>
          <w:color w:val="27344C"/>
          <w:sz w:val="22"/>
          <w:szCs w:val="22"/>
          <w:lang w:val="ro-RO"/>
        </w:rPr>
        <w:t xml:space="preserve"> </w:t>
      </w:r>
      <w:r w:rsidR="00145FF8" w:rsidRPr="00145FF8">
        <w:rPr>
          <w:rFonts w:ascii="Montserrat" w:hAnsi="Montserrat"/>
          <w:color w:val="27344C"/>
          <w:sz w:val="22"/>
          <w:szCs w:val="22"/>
          <w:lang w:val="ro-RO"/>
        </w:rPr>
        <w:t>Se aprobă valoarea totală a proiectului prevăzut la art.1, în cuantum de &lt;suma în cifre&gt; lei, inclusiv TVA, din care valoarea totală eligibilă &lt;suma în cifre&gt; lei și valoarea totală neeligibilă  &lt;suma în cifre&gt; lei.</w:t>
      </w:r>
    </w:p>
    <w:p w14:paraId="701BACD8" w14:textId="25C324CA" w:rsidR="00145FF8" w:rsidRPr="00145FF8" w:rsidRDefault="00AC28BD" w:rsidP="00145FF8">
      <w:pPr>
        <w:snapToGrid w:val="0"/>
        <w:spacing w:before="120" w:after="120" w:line="264" w:lineRule="auto"/>
        <w:jc w:val="both"/>
        <w:rPr>
          <w:rFonts w:ascii="Montserrat" w:hAnsi="Montserrat"/>
          <w:color w:val="27344C"/>
          <w:sz w:val="22"/>
          <w:szCs w:val="22"/>
          <w:lang w:val="ro-RO"/>
        </w:rPr>
      </w:pPr>
      <w:r w:rsidRPr="00145FF8">
        <w:rPr>
          <w:rFonts w:ascii="Montserrat" w:hAnsi="Montserrat"/>
          <w:b/>
          <w:bCs/>
          <w:color w:val="27344C"/>
          <w:sz w:val="22"/>
          <w:szCs w:val="22"/>
          <w:lang w:val="ro-RO"/>
        </w:rPr>
        <w:t xml:space="preserve">ART </w:t>
      </w:r>
      <w:r w:rsidR="004D5912" w:rsidRPr="00145FF8">
        <w:rPr>
          <w:rFonts w:ascii="Montserrat" w:hAnsi="Montserrat"/>
          <w:b/>
          <w:bCs/>
          <w:color w:val="27344C"/>
          <w:sz w:val="22"/>
          <w:szCs w:val="22"/>
          <w:lang w:val="ro-RO"/>
        </w:rPr>
        <w:t>3</w:t>
      </w:r>
      <w:r w:rsidRPr="00145FF8">
        <w:rPr>
          <w:rFonts w:ascii="Montserrat" w:hAnsi="Montserrat"/>
          <w:b/>
          <w:bCs/>
          <w:color w:val="27344C"/>
          <w:sz w:val="22"/>
          <w:szCs w:val="22"/>
          <w:lang w:val="ro-RO"/>
        </w:rPr>
        <w:t>.</w:t>
      </w:r>
      <w:r w:rsidR="00316022" w:rsidRPr="00145FF8">
        <w:rPr>
          <w:rFonts w:ascii="Montserrat" w:hAnsi="Montserrat"/>
          <w:b/>
          <w:bCs/>
          <w:color w:val="27344C"/>
          <w:sz w:val="22"/>
          <w:szCs w:val="22"/>
          <w:lang w:val="ro-RO"/>
        </w:rPr>
        <w:t xml:space="preserve"> </w:t>
      </w:r>
      <w:r w:rsidR="00145FF8" w:rsidRPr="00145FF8">
        <w:rPr>
          <w:rFonts w:ascii="Montserrat" w:hAnsi="Montserrat"/>
          <w:color w:val="27344C"/>
          <w:sz w:val="22"/>
          <w:szCs w:val="22"/>
          <w:lang w:val="ro-RO"/>
        </w:rPr>
        <w:t>Se aprobă contribuția proprie în proiect a &lt;denumire solicitant de finanțare&gt;, în cuantum de  &lt;suma în cifre&gt; lei, formată din:</w:t>
      </w:r>
    </w:p>
    <w:p w14:paraId="70C2D220" w14:textId="77777777" w:rsidR="00145FF8" w:rsidRPr="00145FF8" w:rsidRDefault="00145FF8" w:rsidP="00145FF8">
      <w:pPr>
        <w:pStyle w:val="ListParagraph"/>
        <w:numPr>
          <w:ilvl w:val="0"/>
          <w:numId w:val="6"/>
        </w:numPr>
        <w:snapToGrid w:val="0"/>
        <w:spacing w:before="120" w:after="120" w:line="264" w:lineRule="auto"/>
        <w:ind w:left="851"/>
        <w:contextualSpacing w:val="0"/>
        <w:jc w:val="both"/>
        <w:rPr>
          <w:rFonts w:ascii="Montserrat" w:hAnsi="Montserrat"/>
          <w:color w:val="27344C"/>
          <w:sz w:val="22"/>
          <w:szCs w:val="22"/>
          <w:lang w:val="ro-RO"/>
        </w:rPr>
      </w:pPr>
      <w:r w:rsidRPr="00145FF8">
        <w:rPr>
          <w:rFonts w:ascii="Montserrat" w:hAnsi="Montserrat"/>
          <w:color w:val="27344C"/>
          <w:sz w:val="22"/>
          <w:szCs w:val="22"/>
          <w:lang w:val="ro-RO"/>
        </w:rPr>
        <w:t>... lei, respectiv  ....% din valoarea totală eligibilă a proiectului, reprezentând cofinanțarea proiectului;</w:t>
      </w:r>
    </w:p>
    <w:p w14:paraId="7D0418F9" w14:textId="77777777" w:rsidR="00145FF8" w:rsidRPr="00145FF8" w:rsidRDefault="00145FF8" w:rsidP="00145FF8">
      <w:pPr>
        <w:pStyle w:val="ListParagraph"/>
        <w:numPr>
          <w:ilvl w:val="0"/>
          <w:numId w:val="6"/>
        </w:numPr>
        <w:snapToGrid w:val="0"/>
        <w:spacing w:before="120" w:after="120" w:line="264" w:lineRule="auto"/>
        <w:ind w:left="851"/>
        <w:contextualSpacing w:val="0"/>
        <w:jc w:val="both"/>
        <w:rPr>
          <w:rFonts w:ascii="Montserrat" w:hAnsi="Montserrat"/>
          <w:color w:val="27344C"/>
          <w:sz w:val="22"/>
          <w:szCs w:val="22"/>
          <w:lang w:val="ro-RO"/>
        </w:rPr>
      </w:pPr>
      <w:r w:rsidRPr="00145FF8">
        <w:rPr>
          <w:rFonts w:ascii="Montserrat" w:hAnsi="Montserrat"/>
          <w:color w:val="27344C"/>
          <w:sz w:val="22"/>
          <w:szCs w:val="22"/>
          <w:lang w:val="ro-RO"/>
        </w:rPr>
        <w:t>... lei, reprezentând valoarea totală neeligibilă a proiectului.</w:t>
      </w:r>
    </w:p>
    <w:p w14:paraId="7134449B" w14:textId="537B0F99" w:rsidR="00667B4F" w:rsidRPr="00145FF8" w:rsidRDefault="00667B4F" w:rsidP="00145FF8">
      <w:pPr>
        <w:snapToGrid w:val="0"/>
        <w:spacing w:before="120" w:after="120" w:line="264" w:lineRule="auto"/>
        <w:jc w:val="both"/>
        <w:rPr>
          <w:rFonts w:ascii="Montserrat" w:hAnsi="Montserrat"/>
          <w:color w:val="27344C"/>
          <w:sz w:val="22"/>
          <w:szCs w:val="22"/>
          <w:lang w:val="ro-RO"/>
        </w:rPr>
      </w:pPr>
      <w:r w:rsidRPr="00145FF8">
        <w:rPr>
          <w:rFonts w:ascii="Montserrat" w:hAnsi="Montserrat"/>
          <w:b/>
          <w:bCs/>
          <w:color w:val="27344C"/>
          <w:sz w:val="22"/>
          <w:szCs w:val="22"/>
          <w:lang w:val="ro-RO"/>
        </w:rPr>
        <w:t>ART 4.</w:t>
      </w:r>
      <w:r w:rsidRPr="00145FF8">
        <w:rPr>
          <w:rFonts w:ascii="Montserrat" w:hAnsi="Montserrat"/>
          <w:color w:val="27344C"/>
          <w:sz w:val="22"/>
          <w:szCs w:val="22"/>
          <w:lang w:val="ro-RO"/>
        </w:rPr>
        <w:t xml:space="preserve"> </w:t>
      </w:r>
      <w:r w:rsidR="00145FF8" w:rsidRPr="00145FF8">
        <w:rPr>
          <w:rFonts w:ascii="Montserrat" w:hAnsi="Montserrat" w:cs="Arial"/>
          <w:color w:val="27344C"/>
          <w:sz w:val="22"/>
          <w:szCs w:val="22"/>
        </w:rPr>
        <w:t xml:space="preserve">Se aprobă asigurarea </w:t>
      </w:r>
      <w:r w:rsidR="00145FF8" w:rsidRPr="00145FF8">
        <w:rPr>
          <w:rFonts w:ascii="Montserrat" w:hAnsi="Montserrat" w:cs="Arial"/>
          <w:color w:val="27344C"/>
          <w:sz w:val="22"/>
          <w:szCs w:val="22"/>
          <w:lang w:val="ro-RO"/>
        </w:rPr>
        <w:t xml:space="preserve">din </w:t>
      </w:r>
      <w:r w:rsidR="00145FF8" w:rsidRPr="00145FF8">
        <w:rPr>
          <w:rFonts w:ascii="Montserrat" w:hAnsi="Montserrat"/>
          <w:color w:val="27344C"/>
          <w:sz w:val="22"/>
          <w:szCs w:val="22"/>
          <w:lang w:val="ro-RO"/>
        </w:rPr>
        <w:t xml:space="preserve">&lt;sursa fondurilor&gt; a sumelor </w:t>
      </w:r>
      <w:r w:rsidR="00145FF8" w:rsidRPr="00145FF8">
        <w:rPr>
          <w:rFonts w:ascii="Montserrat" w:hAnsi="Montserrat" w:cs="Arial"/>
          <w:color w:val="27344C"/>
          <w:sz w:val="22"/>
          <w:szCs w:val="22"/>
          <w:lang w:val="ro-RO"/>
        </w:rPr>
        <w:t>declarate neeligibile pe parcursul implementării proiectului, altele decât cele prevăzute în bugetul</w:t>
      </w:r>
      <w:r w:rsidR="00145FF8" w:rsidRPr="00145FF8">
        <w:rPr>
          <w:rFonts w:ascii="Montserrat" w:hAnsi="Montserrat"/>
          <w:color w:val="27344C"/>
          <w:sz w:val="22"/>
          <w:szCs w:val="22"/>
          <w:lang w:val="ro-RO"/>
        </w:rPr>
        <w:t xml:space="preserve"> inițial, precum și cheltuielile conexe/auxiliare ce pot apărea pe durata implementării proiectului, pentru implementarea acestuia în condiții optime.</w:t>
      </w:r>
    </w:p>
    <w:p w14:paraId="487C3AA1" w14:textId="77777777" w:rsidR="00145FF8" w:rsidRPr="00145FF8" w:rsidRDefault="00667B4F" w:rsidP="00145FF8">
      <w:pPr>
        <w:snapToGrid w:val="0"/>
        <w:spacing w:before="120" w:after="120" w:line="264" w:lineRule="auto"/>
        <w:jc w:val="both"/>
        <w:rPr>
          <w:rFonts w:ascii="Montserrat" w:hAnsi="Montserrat"/>
          <w:color w:val="27344C"/>
          <w:sz w:val="22"/>
          <w:szCs w:val="22"/>
          <w:lang w:val="ro-RO"/>
        </w:rPr>
      </w:pPr>
      <w:r w:rsidRPr="00145FF8">
        <w:rPr>
          <w:rFonts w:ascii="Montserrat" w:hAnsi="Montserrat"/>
          <w:b/>
          <w:bCs/>
          <w:color w:val="27344C"/>
          <w:sz w:val="22"/>
          <w:szCs w:val="22"/>
          <w:lang w:val="ro-RO"/>
        </w:rPr>
        <w:t>ART 5.</w:t>
      </w:r>
      <w:r w:rsidRPr="00145FF8">
        <w:rPr>
          <w:rFonts w:ascii="Montserrat" w:hAnsi="Montserrat" w:cs="Arial"/>
          <w:color w:val="27344C"/>
          <w:sz w:val="22"/>
          <w:szCs w:val="22"/>
        </w:rPr>
        <w:t xml:space="preserve"> </w:t>
      </w:r>
      <w:r w:rsidR="00145FF8" w:rsidRPr="00145FF8">
        <w:rPr>
          <w:rFonts w:ascii="Montserrat" w:hAnsi="Montserrat"/>
          <w:color w:val="27344C"/>
          <w:sz w:val="22"/>
          <w:szCs w:val="22"/>
          <w:lang w:val="ro-RO"/>
        </w:rPr>
        <w:t>Se aprobă asigurarea tuturor resursele financiare și efectuarea tuturor cheltuielilor necesare implementării proiectului în condițiile rambursării/ decontării ulterioare a cheltuielilor eligibile din instrumente structurale</w:t>
      </w:r>
      <w:r w:rsidR="00145FF8" w:rsidRPr="00145FF8">
        <w:rPr>
          <w:rFonts w:ascii="Montserrat" w:hAnsi="Montserrat" w:cs="Arial"/>
          <w:color w:val="27344C"/>
          <w:sz w:val="22"/>
          <w:szCs w:val="22"/>
          <w:lang w:val="ro-RO"/>
        </w:rPr>
        <w:t xml:space="preserve"> în conformitate cu prevederile contractului de finanțare</w:t>
      </w:r>
      <w:r w:rsidR="00145FF8" w:rsidRPr="00145FF8">
        <w:rPr>
          <w:rFonts w:ascii="Montserrat" w:hAnsi="Montserrat"/>
          <w:color w:val="27344C"/>
          <w:sz w:val="22"/>
          <w:szCs w:val="22"/>
          <w:lang w:val="ro-RO"/>
        </w:rPr>
        <w:t>.</w:t>
      </w:r>
    </w:p>
    <w:p w14:paraId="03CFD382" w14:textId="45DE27A1" w:rsidR="003B5241" w:rsidRPr="00145FF8" w:rsidRDefault="003B5241" w:rsidP="00145FF8">
      <w:pPr>
        <w:snapToGrid w:val="0"/>
        <w:spacing w:before="120" w:after="120" w:line="264" w:lineRule="auto"/>
        <w:jc w:val="both"/>
        <w:rPr>
          <w:rFonts w:ascii="Montserrat" w:hAnsi="Montserrat"/>
          <w:color w:val="27344C"/>
          <w:sz w:val="22"/>
          <w:szCs w:val="22"/>
          <w:lang w:val="ro-RO"/>
        </w:rPr>
      </w:pPr>
    </w:p>
    <w:sectPr w:rsidR="003B5241" w:rsidRPr="00145FF8" w:rsidSect="001E4963">
      <w:headerReference w:type="default" r:id="rId7"/>
      <w:footerReference w:type="even" r:id="rId8"/>
      <w:footerReference w:type="default" r:id="rId9"/>
      <w:pgSz w:w="11906" w:h="16838"/>
      <w:pgMar w:top="1440" w:right="1440" w:bottom="1440" w:left="1440"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73E045" w14:textId="77777777" w:rsidR="003761A8" w:rsidRDefault="003761A8" w:rsidP="001E4963">
      <w:r>
        <w:separator/>
      </w:r>
    </w:p>
  </w:endnote>
  <w:endnote w:type="continuationSeparator" w:id="0">
    <w:p w14:paraId="2D784A8A" w14:textId="77777777" w:rsidR="003761A8" w:rsidRDefault="003761A8" w:rsidP="001E496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0000500000000000000"/>
    <w:charset w:val="00"/>
    <w:family w:val="auto"/>
    <w:pitch w:val="variable"/>
    <w:sig w:usb0="A00002FF" w:usb1="4000207B" w:usb2="00000000" w:usb3="00000000" w:csb0="00000197"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Trebuchet MS">
    <w:panose1 w:val="020B0603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545800925"/>
      <w:docPartObj>
        <w:docPartGallery w:val="Page Numbers (Bottom of Page)"/>
        <w:docPartUnique/>
      </w:docPartObj>
    </w:sdtPr>
    <w:sdtContent>
      <w:p w14:paraId="4BBF79B7" w14:textId="55228F2D" w:rsidR="001E4963" w:rsidRDefault="001E4963" w:rsidP="001667C1">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26C7F0DB" w14:textId="77777777" w:rsidR="001E4963" w:rsidRDefault="001E4963" w:rsidP="001E496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231769379"/>
      <w:docPartObj>
        <w:docPartGallery w:val="Page Numbers (Bottom of Page)"/>
        <w:docPartUnique/>
      </w:docPartObj>
    </w:sdtPr>
    <w:sdtContent>
      <w:p w14:paraId="65B8F7B6" w14:textId="04B3E3A8" w:rsidR="001E4963" w:rsidRDefault="001E4963" w:rsidP="001E4963">
        <w:pPr>
          <w:pStyle w:val="Footer"/>
          <w:framePr w:wrap="none" w:vAnchor="text" w:hAnchor="page" w:x="10441" w:y="-876"/>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5E161BD5" w14:textId="2476F66B" w:rsidR="001E4963" w:rsidRDefault="00F069E1" w:rsidP="001E4963">
    <w:pPr>
      <w:pStyle w:val="Footer"/>
      <w:ind w:right="360"/>
    </w:pPr>
    <w:r>
      <w:rPr>
        <w:noProof/>
      </w:rPr>
      <w:drawing>
        <wp:anchor distT="0" distB="0" distL="114300" distR="114300" simplePos="0" relativeHeight="251659264" behindDoc="1" locked="0" layoutInCell="1" allowOverlap="1" wp14:anchorId="7F13ECCA" wp14:editId="34E5A4C4">
          <wp:simplePos x="0" y="0"/>
          <wp:positionH relativeFrom="column">
            <wp:posOffset>-490353</wp:posOffset>
          </wp:positionH>
          <wp:positionV relativeFrom="paragraph">
            <wp:posOffset>-250663</wp:posOffset>
          </wp:positionV>
          <wp:extent cx="6119495" cy="39370"/>
          <wp:effectExtent l="0" t="0" r="0" b="0"/>
          <wp:wrapNone/>
          <wp:docPr id="47" name="Graphic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phic 10"/>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flipV="1">
                    <a:off x="0" y="0"/>
                    <a:ext cx="6119495" cy="39370"/>
                  </a:xfrm>
                  <a:prstGeom prst="rect">
                    <a:avLst/>
                  </a:prstGeom>
                </pic:spPr>
              </pic:pic>
            </a:graphicData>
          </a:graphic>
          <wp14:sizeRelH relativeFrom="page">
            <wp14:pctWidth>0</wp14:pctWidth>
          </wp14:sizeRelH>
          <wp14:sizeRelV relativeFrom="page">
            <wp14:pctHeight>0</wp14:pctHeight>
          </wp14:sizeRelV>
        </wp:anchor>
      </w:drawing>
    </w:r>
    <w:r w:rsidRPr="00720018">
      <w:rPr>
        <w:noProof/>
      </w:rPr>
      <w:drawing>
        <wp:anchor distT="0" distB="0" distL="114300" distR="114300" simplePos="0" relativeHeight="251679744" behindDoc="0" locked="0" layoutInCell="1" allowOverlap="1" wp14:anchorId="36771EBE" wp14:editId="596376B4">
          <wp:simplePos x="0" y="0"/>
          <wp:positionH relativeFrom="margin">
            <wp:posOffset>-105971</wp:posOffset>
          </wp:positionH>
          <wp:positionV relativeFrom="margin">
            <wp:posOffset>9175485</wp:posOffset>
          </wp:positionV>
          <wp:extent cx="2554941" cy="237434"/>
          <wp:effectExtent l="0" t="0" r="0" b="4445"/>
          <wp:wrapSquare wrapText="bothSides"/>
          <wp:docPr id="410268451" name="Picture 410268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77696" behindDoc="1" locked="0" layoutInCell="1" allowOverlap="1" wp14:anchorId="17B1DC21" wp14:editId="305E994A">
              <wp:simplePos x="0" y="0"/>
              <wp:positionH relativeFrom="column">
                <wp:posOffset>4603750</wp:posOffset>
              </wp:positionH>
              <wp:positionV relativeFrom="paragraph">
                <wp:posOffset>34393</wp:posOffset>
              </wp:positionV>
              <wp:extent cx="1023620" cy="331499"/>
              <wp:effectExtent l="0" t="0" r="5080" b="0"/>
              <wp:wrapNone/>
              <wp:docPr id="6" name="Text Box 6"/>
              <wp:cNvGraphicFramePr/>
              <a:graphic xmlns:a="http://schemas.openxmlformats.org/drawingml/2006/main">
                <a:graphicData uri="http://schemas.microsoft.com/office/word/2010/wordprocessingShape">
                  <wps:wsp>
                    <wps:cNvSpPr txBox="1"/>
                    <wps:spPr>
                      <a:xfrm>
                        <a:off x="0" y="0"/>
                        <a:ext cx="1023620" cy="331499"/>
                      </a:xfrm>
                      <a:prstGeom prst="rect">
                        <a:avLst/>
                      </a:prstGeom>
                      <a:noFill/>
                      <a:ln w="6350">
                        <a:noFill/>
                      </a:ln>
                    </wps:spPr>
                    <wps:txbx>
                      <w:txbxContent>
                        <w:p w14:paraId="4361FA85" w14:textId="77777777" w:rsidR="00F069E1" w:rsidRPr="007A7907" w:rsidRDefault="00F069E1" w:rsidP="00F069E1">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7B1DC21" id="_x0000_t202" coordsize="21600,21600" o:spt="202" path="m,l,21600r21600,l21600,xe">
              <v:stroke joinstyle="miter"/>
              <v:path gradientshapeok="t" o:connecttype="rect"/>
            </v:shapetype>
            <v:shape id="Text Box 6" o:spid="_x0000_s1026" type="#_x0000_t202" style="position:absolute;margin-left:362.5pt;margin-top:2.7pt;width:80.6pt;height:26.1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" filled="f" stroked="f" strokeweight=".5pt">
              <v:textbox inset="0,0,0,0">
                <w:txbxContent>
                  <w:p w14:paraId="4361FA85" w14:textId="77777777" w:rsidR="00F069E1" w:rsidRPr="007A7907" w:rsidRDefault="00F069E1" w:rsidP="00F069E1">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Pr>
        <w:noProof/>
        <w:lang w:val="en-US"/>
      </w:rPr>
      <w:drawing>
        <wp:anchor distT="0" distB="0" distL="114300" distR="114300" simplePos="0" relativeHeight="251675648" behindDoc="0" locked="0" layoutInCell="1" allowOverlap="1" wp14:anchorId="4E5AE5C6" wp14:editId="1C7230E1">
          <wp:simplePos x="0" y="0"/>
          <wp:positionH relativeFrom="column">
            <wp:posOffset>5752110</wp:posOffset>
          </wp:positionH>
          <wp:positionV relativeFrom="paragraph">
            <wp:posOffset>-361286</wp:posOffset>
          </wp:positionV>
          <wp:extent cx="795020" cy="795020"/>
          <wp:effectExtent l="0" t="0" r="0" b="0"/>
          <wp:wrapNone/>
          <wp:docPr id="809780610" name="Picture 809780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4">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192167" w14:textId="77777777" w:rsidR="003761A8" w:rsidRDefault="003761A8" w:rsidP="001E4963">
      <w:r>
        <w:separator/>
      </w:r>
    </w:p>
  </w:footnote>
  <w:footnote w:type="continuationSeparator" w:id="0">
    <w:p w14:paraId="3829533E" w14:textId="77777777" w:rsidR="003761A8" w:rsidRDefault="003761A8" w:rsidP="001E496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A74151" w14:textId="7A711C05" w:rsidR="00BF7599" w:rsidRDefault="00F069E1" w:rsidP="00F069E1">
    <w:pPr>
      <w:pStyle w:val="Header"/>
    </w:pPr>
    <w:r>
      <w:rPr>
        <w:noProof/>
      </w:rPr>
      <w:drawing>
        <wp:anchor distT="0" distB="0" distL="114300" distR="114300" simplePos="0" relativeHeight="251673600" behindDoc="1" locked="0" layoutInCell="1" allowOverlap="1" wp14:anchorId="604CE5CC" wp14:editId="2A191283">
          <wp:simplePos x="0" y="0"/>
          <wp:positionH relativeFrom="column">
            <wp:posOffset>0</wp:posOffset>
          </wp:positionH>
          <wp:positionV relativeFrom="paragraph">
            <wp:posOffset>-160123</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260756" cy="364251"/>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347494E"/>
    <w:multiLevelType w:val="hybridMultilevel"/>
    <w:tmpl w:val="9A5071C6"/>
    <w:lvl w:ilvl="0" w:tplc="8D7C5C48">
      <w:start w:val="1"/>
      <w:numFmt w:val="bullet"/>
      <w:lvlText w:val="-"/>
      <w:lvlJc w:val="left"/>
      <w:pPr>
        <w:ind w:left="1080" w:hanging="360"/>
      </w:pPr>
      <w:rPr>
        <w:rFonts w:ascii="Montserrat" w:eastAsiaTheme="minorHAnsi" w:hAnsi="Montserrat" w:cstheme="minorBid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 w15:restartNumberingAfterBreak="0">
    <w:nsid w:val="23EB28E8"/>
    <w:multiLevelType w:val="hybridMultilevel"/>
    <w:tmpl w:val="3B78E584"/>
    <w:lvl w:ilvl="0" w:tplc="2B801814">
      <w:start w:val="4"/>
      <w:numFmt w:val="bullet"/>
      <w:lvlText w:val="-"/>
      <w:lvlJc w:val="left"/>
      <w:pPr>
        <w:ind w:left="1080" w:hanging="360"/>
      </w:pPr>
      <w:rPr>
        <w:rFonts w:ascii="Montserrat" w:eastAsiaTheme="minorHAnsi" w:hAnsi="Montserrat" w:cstheme="minorBidi" w:hint="default"/>
        <w:color w:val="0070C0"/>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 w15:restartNumberingAfterBreak="0">
    <w:nsid w:val="25A9700D"/>
    <w:multiLevelType w:val="hybridMultilevel"/>
    <w:tmpl w:val="30AED0C0"/>
    <w:lvl w:ilvl="0" w:tplc="D3EC820A">
      <w:start w:val="4"/>
      <w:numFmt w:val="bullet"/>
      <w:lvlText w:val="-"/>
      <w:lvlJc w:val="left"/>
      <w:pPr>
        <w:ind w:left="1080" w:hanging="360"/>
      </w:pPr>
      <w:rPr>
        <w:rFonts w:ascii="Montserrat" w:eastAsiaTheme="minorHAnsi" w:hAnsi="Montserrat" w:cstheme="minorBidi" w:hint="default"/>
        <w:color w:val="0070C0"/>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 w15:restartNumberingAfterBreak="0">
    <w:nsid w:val="347B0633"/>
    <w:multiLevelType w:val="hybridMultilevel"/>
    <w:tmpl w:val="713A3982"/>
    <w:lvl w:ilvl="0" w:tplc="96943570">
      <w:start w:val="3"/>
      <w:numFmt w:val="bullet"/>
      <w:lvlText w:val="-"/>
      <w:lvlJc w:val="left"/>
      <w:pPr>
        <w:ind w:left="720" w:hanging="360"/>
      </w:pPr>
      <w:rPr>
        <w:rFonts w:ascii="Montserrat" w:eastAsiaTheme="minorHAnsi" w:hAnsi="Montserrat"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41065623"/>
    <w:multiLevelType w:val="hybridMultilevel"/>
    <w:tmpl w:val="8D3481C4"/>
    <w:lvl w:ilvl="0" w:tplc="0809001B">
      <w:start w:val="1"/>
      <w:numFmt w:val="lowerRoman"/>
      <w:lvlText w:val="%1."/>
      <w:lvlJc w:val="righ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5" w15:restartNumberingAfterBreak="0">
    <w:nsid w:val="5FE51D7C"/>
    <w:multiLevelType w:val="hybridMultilevel"/>
    <w:tmpl w:val="FBA47F62"/>
    <w:lvl w:ilvl="0" w:tplc="66C89B08">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 w15:restartNumberingAfterBreak="0">
    <w:nsid w:val="645724A5"/>
    <w:multiLevelType w:val="hybridMultilevel"/>
    <w:tmpl w:val="F8163044"/>
    <w:lvl w:ilvl="0" w:tplc="0DF868FE">
      <w:start w:val="1"/>
      <w:numFmt w:val="decimal"/>
      <w:lvlText w:val="%1."/>
      <w:lvlJc w:val="left"/>
      <w:pPr>
        <w:ind w:left="720" w:hanging="360"/>
      </w:pPr>
      <w:rPr>
        <w:rFonts w:hint="default"/>
        <w:i w:val="0"/>
        <w:i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7D9E6CE1"/>
    <w:multiLevelType w:val="hybridMultilevel"/>
    <w:tmpl w:val="9C4A33A6"/>
    <w:lvl w:ilvl="0" w:tplc="D2349062">
      <w:start w:val="15"/>
      <w:numFmt w:val="bullet"/>
      <w:lvlText w:val="-"/>
      <w:lvlJc w:val="left"/>
      <w:pPr>
        <w:ind w:left="1080" w:hanging="360"/>
      </w:pPr>
      <w:rPr>
        <w:rFonts w:ascii="Montserrat" w:eastAsiaTheme="minorHAnsi" w:hAnsi="Montserrat" w:cstheme="minorBidi" w:hint="default"/>
        <w:color w:val="0070C0"/>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num w:numId="1" w16cid:durableId="2087263004">
    <w:abstractNumId w:val="6"/>
  </w:num>
  <w:num w:numId="2" w16cid:durableId="62795958">
    <w:abstractNumId w:val="0"/>
  </w:num>
  <w:num w:numId="3" w16cid:durableId="1002274669">
    <w:abstractNumId w:val="2"/>
  </w:num>
  <w:num w:numId="4" w16cid:durableId="132872849">
    <w:abstractNumId w:val="1"/>
  </w:num>
  <w:num w:numId="5" w16cid:durableId="1742289187">
    <w:abstractNumId w:val="7"/>
  </w:num>
  <w:num w:numId="6" w16cid:durableId="128518440">
    <w:abstractNumId w:val="4"/>
  </w:num>
  <w:num w:numId="7" w16cid:durableId="873034102">
    <w:abstractNumId w:val="5"/>
  </w:num>
  <w:num w:numId="8" w16cid:durableId="47036627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9"/>
  <w:proofState w:spelling="clean" w:grammar="clean"/>
  <w:defaultTabStop w:val="720"/>
  <w:characterSpacingControl w:val="doNotCompress"/>
  <w:hdrShapeDefaults>
    <o:shapedefaults v:ext="edit" spidmax="10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D3664"/>
    <w:rsid w:val="00016E6A"/>
    <w:rsid w:val="00034466"/>
    <w:rsid w:val="00055C11"/>
    <w:rsid w:val="00061CAB"/>
    <w:rsid w:val="00070E7E"/>
    <w:rsid w:val="00101A8E"/>
    <w:rsid w:val="00111CFD"/>
    <w:rsid w:val="0014329A"/>
    <w:rsid w:val="00145FF8"/>
    <w:rsid w:val="00146C8C"/>
    <w:rsid w:val="00154AC8"/>
    <w:rsid w:val="001640FE"/>
    <w:rsid w:val="001761FA"/>
    <w:rsid w:val="001A7579"/>
    <w:rsid w:val="001A791C"/>
    <w:rsid w:val="001B28CD"/>
    <w:rsid w:val="001B4AB4"/>
    <w:rsid w:val="001E29C4"/>
    <w:rsid w:val="001E4963"/>
    <w:rsid w:val="00200917"/>
    <w:rsid w:val="0021325A"/>
    <w:rsid w:val="002359A8"/>
    <w:rsid w:val="00252D97"/>
    <w:rsid w:val="00262F91"/>
    <w:rsid w:val="002803A0"/>
    <w:rsid w:val="002A26D4"/>
    <w:rsid w:val="002A507C"/>
    <w:rsid w:val="002A5360"/>
    <w:rsid w:val="002B1FB1"/>
    <w:rsid w:val="002C20FE"/>
    <w:rsid w:val="002E79BA"/>
    <w:rsid w:val="00302D12"/>
    <w:rsid w:val="0031489B"/>
    <w:rsid w:val="00316022"/>
    <w:rsid w:val="003273A0"/>
    <w:rsid w:val="00352179"/>
    <w:rsid w:val="00364142"/>
    <w:rsid w:val="00373176"/>
    <w:rsid w:val="003761A8"/>
    <w:rsid w:val="00385CDF"/>
    <w:rsid w:val="003A02A6"/>
    <w:rsid w:val="003B5241"/>
    <w:rsid w:val="003C687A"/>
    <w:rsid w:val="003C7A0E"/>
    <w:rsid w:val="003E3849"/>
    <w:rsid w:val="00403126"/>
    <w:rsid w:val="00417558"/>
    <w:rsid w:val="004677DE"/>
    <w:rsid w:val="00473B50"/>
    <w:rsid w:val="00481DFE"/>
    <w:rsid w:val="004D5912"/>
    <w:rsid w:val="00507A33"/>
    <w:rsid w:val="0054005D"/>
    <w:rsid w:val="00555E1C"/>
    <w:rsid w:val="00572B66"/>
    <w:rsid w:val="005A2833"/>
    <w:rsid w:val="005C1DFF"/>
    <w:rsid w:val="005E3CCB"/>
    <w:rsid w:val="005F1380"/>
    <w:rsid w:val="00601C78"/>
    <w:rsid w:val="0060203C"/>
    <w:rsid w:val="00615D03"/>
    <w:rsid w:val="00645727"/>
    <w:rsid w:val="00660A46"/>
    <w:rsid w:val="00667B4F"/>
    <w:rsid w:val="006706C7"/>
    <w:rsid w:val="006B2A2F"/>
    <w:rsid w:val="00750D09"/>
    <w:rsid w:val="007672A5"/>
    <w:rsid w:val="007B0980"/>
    <w:rsid w:val="007E6793"/>
    <w:rsid w:val="00837180"/>
    <w:rsid w:val="0087333B"/>
    <w:rsid w:val="008A1842"/>
    <w:rsid w:val="008B030C"/>
    <w:rsid w:val="008B1D55"/>
    <w:rsid w:val="008D1869"/>
    <w:rsid w:val="008E07C5"/>
    <w:rsid w:val="008E0BB7"/>
    <w:rsid w:val="008E601C"/>
    <w:rsid w:val="00904CBB"/>
    <w:rsid w:val="00910B88"/>
    <w:rsid w:val="009304DE"/>
    <w:rsid w:val="0096677E"/>
    <w:rsid w:val="0097310C"/>
    <w:rsid w:val="009838E4"/>
    <w:rsid w:val="00993937"/>
    <w:rsid w:val="00995F7E"/>
    <w:rsid w:val="009B46F2"/>
    <w:rsid w:val="009C14EF"/>
    <w:rsid w:val="009D291E"/>
    <w:rsid w:val="009D3664"/>
    <w:rsid w:val="009D6257"/>
    <w:rsid w:val="00A07120"/>
    <w:rsid w:val="00A276CB"/>
    <w:rsid w:val="00A44171"/>
    <w:rsid w:val="00A45716"/>
    <w:rsid w:val="00A539D2"/>
    <w:rsid w:val="00A635DE"/>
    <w:rsid w:val="00AA500F"/>
    <w:rsid w:val="00AC0402"/>
    <w:rsid w:val="00AC28BD"/>
    <w:rsid w:val="00AC3D99"/>
    <w:rsid w:val="00AC783C"/>
    <w:rsid w:val="00B00B4B"/>
    <w:rsid w:val="00B01D3C"/>
    <w:rsid w:val="00B7075E"/>
    <w:rsid w:val="00B83E4B"/>
    <w:rsid w:val="00B84761"/>
    <w:rsid w:val="00BA6277"/>
    <w:rsid w:val="00BB0D9B"/>
    <w:rsid w:val="00BB3013"/>
    <w:rsid w:val="00BE0153"/>
    <w:rsid w:val="00BE225C"/>
    <w:rsid w:val="00BE4A9F"/>
    <w:rsid w:val="00BF7599"/>
    <w:rsid w:val="00C061BF"/>
    <w:rsid w:val="00C63439"/>
    <w:rsid w:val="00C72602"/>
    <w:rsid w:val="00C857B2"/>
    <w:rsid w:val="00C859FE"/>
    <w:rsid w:val="00CD0A84"/>
    <w:rsid w:val="00CF5079"/>
    <w:rsid w:val="00D04420"/>
    <w:rsid w:val="00D13FAE"/>
    <w:rsid w:val="00D30662"/>
    <w:rsid w:val="00D40C84"/>
    <w:rsid w:val="00D41411"/>
    <w:rsid w:val="00D54BFD"/>
    <w:rsid w:val="00D622EC"/>
    <w:rsid w:val="00D875C2"/>
    <w:rsid w:val="00DA2074"/>
    <w:rsid w:val="00DB5564"/>
    <w:rsid w:val="00DE234A"/>
    <w:rsid w:val="00E17F46"/>
    <w:rsid w:val="00E3286D"/>
    <w:rsid w:val="00E465E7"/>
    <w:rsid w:val="00E63A7B"/>
    <w:rsid w:val="00E7363A"/>
    <w:rsid w:val="00E831ED"/>
    <w:rsid w:val="00EB558F"/>
    <w:rsid w:val="00EB79BF"/>
    <w:rsid w:val="00ED742C"/>
    <w:rsid w:val="00F069E1"/>
    <w:rsid w:val="00F53792"/>
    <w:rsid w:val="00F63A4F"/>
    <w:rsid w:val="00F71575"/>
    <w:rsid w:val="00FC1739"/>
    <w:rsid w:val="00FE67D6"/>
    <w:rsid w:val="00FF5367"/>
  </w:rsids>
  <m:mathPr>
    <m:mathFont m:val="Cambria Math"/>
    <m:brkBin m:val="before"/>
    <m:brkBinSub m:val="--"/>
    <m:smallFrac m:val="0"/>
    <m:dispDef/>
    <m:lMargin m:val="0"/>
    <m:rMargin m:val="0"/>
    <m:defJc m:val="centerGroup"/>
    <m:wrapIndent m:val="1440"/>
    <m:intLim m:val="subSup"/>
    <m:naryLim m:val="undOvr"/>
  </m:mathPr>
  <w:themeFontLang/>
  <w:clrSchemeMapping w:bg1="light1" w:t1="dark1" w:bg2="light2" w:t2="dark2" w:accent1="accent1" w:accent2="accent2" w:accent3="accent3" w:accent4="accent4" w:accent5="accent5" w:accent6="accent6" w:hyperlink="hyperlink" w:followedHyperlink="followedHyperlink"/>
  <w:decimalSymbol w:val="."/>
  <w:listSeparator w:val=","/>
  <w14:docId w14:val="4E32CB7F"/>
  <w15:chartTrackingRefBased/>
  <w15:docId w15:val="{B8C03B0E-F442-7049-BF2C-388D8A6151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D3664"/>
    <w:pPr>
      <w:ind w:left="720"/>
      <w:contextualSpacing/>
    </w:pPr>
  </w:style>
  <w:style w:type="character" w:styleId="CommentReference">
    <w:name w:val="annotation reference"/>
    <w:basedOn w:val="DefaultParagraphFont"/>
    <w:uiPriority w:val="99"/>
    <w:semiHidden/>
    <w:unhideWhenUsed/>
    <w:rsid w:val="00DB5564"/>
    <w:rPr>
      <w:sz w:val="16"/>
      <w:szCs w:val="16"/>
    </w:rPr>
  </w:style>
  <w:style w:type="paragraph" w:styleId="CommentText">
    <w:name w:val="annotation text"/>
    <w:basedOn w:val="Normal"/>
    <w:link w:val="CommentTextChar"/>
    <w:uiPriority w:val="99"/>
    <w:semiHidden/>
    <w:unhideWhenUsed/>
    <w:rsid w:val="00DB5564"/>
    <w:rPr>
      <w:sz w:val="20"/>
      <w:szCs w:val="20"/>
    </w:rPr>
  </w:style>
  <w:style w:type="character" w:customStyle="1" w:styleId="CommentTextChar">
    <w:name w:val="Comment Text Char"/>
    <w:basedOn w:val="DefaultParagraphFont"/>
    <w:link w:val="CommentText"/>
    <w:uiPriority w:val="99"/>
    <w:semiHidden/>
    <w:rsid w:val="00DB5564"/>
    <w:rPr>
      <w:sz w:val="20"/>
      <w:szCs w:val="20"/>
    </w:rPr>
  </w:style>
  <w:style w:type="paragraph" w:styleId="CommentSubject">
    <w:name w:val="annotation subject"/>
    <w:basedOn w:val="CommentText"/>
    <w:next w:val="CommentText"/>
    <w:link w:val="CommentSubjectChar"/>
    <w:uiPriority w:val="99"/>
    <w:semiHidden/>
    <w:unhideWhenUsed/>
    <w:rsid w:val="00DB5564"/>
    <w:rPr>
      <w:b/>
      <w:bCs/>
    </w:rPr>
  </w:style>
  <w:style w:type="character" w:customStyle="1" w:styleId="CommentSubjectChar">
    <w:name w:val="Comment Subject Char"/>
    <w:basedOn w:val="CommentTextChar"/>
    <w:link w:val="CommentSubject"/>
    <w:uiPriority w:val="99"/>
    <w:semiHidden/>
    <w:rsid w:val="00DB5564"/>
    <w:rPr>
      <w:b/>
      <w:bCs/>
      <w:sz w:val="20"/>
      <w:szCs w:val="20"/>
    </w:rPr>
  </w:style>
  <w:style w:type="paragraph" w:styleId="Header">
    <w:name w:val="header"/>
    <w:basedOn w:val="Normal"/>
    <w:link w:val="HeaderChar"/>
    <w:uiPriority w:val="99"/>
    <w:unhideWhenUsed/>
    <w:rsid w:val="001E4963"/>
    <w:pPr>
      <w:tabs>
        <w:tab w:val="center" w:pos="4513"/>
        <w:tab w:val="right" w:pos="9026"/>
      </w:tabs>
    </w:pPr>
  </w:style>
  <w:style w:type="character" w:customStyle="1" w:styleId="HeaderChar">
    <w:name w:val="Header Char"/>
    <w:basedOn w:val="DefaultParagraphFont"/>
    <w:link w:val="Header"/>
    <w:uiPriority w:val="99"/>
    <w:rsid w:val="001E4963"/>
  </w:style>
  <w:style w:type="paragraph" w:styleId="Footer">
    <w:name w:val="footer"/>
    <w:basedOn w:val="Normal"/>
    <w:link w:val="FooterChar"/>
    <w:uiPriority w:val="99"/>
    <w:unhideWhenUsed/>
    <w:rsid w:val="001E4963"/>
    <w:pPr>
      <w:tabs>
        <w:tab w:val="center" w:pos="4513"/>
        <w:tab w:val="right" w:pos="9026"/>
      </w:tabs>
    </w:pPr>
  </w:style>
  <w:style w:type="character" w:customStyle="1" w:styleId="FooterChar">
    <w:name w:val="Footer Char"/>
    <w:basedOn w:val="DefaultParagraphFont"/>
    <w:link w:val="Footer"/>
    <w:uiPriority w:val="99"/>
    <w:rsid w:val="001E4963"/>
  </w:style>
  <w:style w:type="paragraph" w:styleId="NoSpacing">
    <w:name w:val="No Spacing"/>
    <w:link w:val="NoSpacingChar"/>
    <w:uiPriority w:val="1"/>
    <w:qFormat/>
    <w:rsid w:val="001E4963"/>
    <w:rPr>
      <w:rFonts w:ascii="Trebuchet MS" w:eastAsia="Times New Roman" w:hAnsi="Trebuchet MS" w:cs="Times New Roman"/>
      <w:kern w:val="0"/>
      <w:sz w:val="20"/>
      <w:lang w:val="ro-RO"/>
      <w14:ligatures w14:val="none"/>
    </w:rPr>
  </w:style>
  <w:style w:type="character" w:customStyle="1" w:styleId="NoSpacingChar">
    <w:name w:val="No Spacing Char"/>
    <w:link w:val="NoSpacing"/>
    <w:uiPriority w:val="1"/>
    <w:locked/>
    <w:rsid w:val="001E4963"/>
    <w:rPr>
      <w:rFonts w:ascii="Trebuchet MS" w:eastAsia="Times New Roman" w:hAnsi="Trebuchet MS" w:cs="Times New Roman"/>
      <w:kern w:val="0"/>
      <w:sz w:val="20"/>
      <w:lang w:val="ro-RO"/>
      <w14:ligatures w14:val="none"/>
    </w:rPr>
  </w:style>
  <w:style w:type="character" w:styleId="PageNumber">
    <w:name w:val="page number"/>
    <w:basedOn w:val="DefaultParagraphFont"/>
    <w:uiPriority w:val="99"/>
    <w:semiHidden/>
    <w:unhideWhenUsed/>
    <w:rsid w:val="001E4963"/>
  </w:style>
  <w:style w:type="paragraph" w:styleId="BalloonText">
    <w:name w:val="Balloon Text"/>
    <w:basedOn w:val="Normal"/>
    <w:link w:val="BalloonTextChar"/>
    <w:uiPriority w:val="99"/>
    <w:semiHidden/>
    <w:unhideWhenUsed/>
    <w:rsid w:val="00AC3D99"/>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AC3D99"/>
    <w:rPr>
      <w:rFonts w:ascii="Times New Roman" w:hAnsi="Times New Roman" w:cs="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2.xml"/></Relationships>
</file>

<file path=word/_rels/footer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svg"/><Relationship Id="rId1" Type="http://schemas.openxmlformats.org/officeDocument/2006/relationships/image" Target="media/image3.png"/><Relationship Id="rId4" Type="http://schemas.openxmlformats.org/officeDocument/2006/relationships/image" Target="media/image6.png"/></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25</TotalTime>
  <Pages>1</Pages>
  <Words>294</Words>
  <Characters>1680</Characters>
  <Application>Microsoft Office Word</Application>
  <DocSecurity>0</DocSecurity>
  <Lines>14</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Daniela Lupascu</cp:lastModifiedBy>
  <cp:revision>13</cp:revision>
  <dcterms:created xsi:type="dcterms:W3CDTF">2023-04-10T10:02:00Z</dcterms:created>
  <dcterms:modified xsi:type="dcterms:W3CDTF">2023-10-24T07:32:00Z</dcterms:modified>
</cp:coreProperties>
</file>